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B1E" w:rsidRDefault="00BD4FE5">
      <w:r w:rsidRPr="00484EEB">
        <w:rPr>
          <w:noProof/>
        </w:rPr>
        <w:drawing>
          <wp:anchor distT="0" distB="0" distL="114300" distR="114300" simplePos="0" relativeHeight="251658240" behindDoc="0" locked="0" layoutInCell="1" allowOverlap="1">
            <wp:simplePos x="0" y="0"/>
            <wp:positionH relativeFrom="margin">
              <wp:posOffset>4466590</wp:posOffset>
            </wp:positionH>
            <wp:positionV relativeFrom="paragraph">
              <wp:posOffset>1301750</wp:posOffset>
            </wp:positionV>
            <wp:extent cx="845185" cy="1114425"/>
            <wp:effectExtent l="0" t="0" r="0" b="9525"/>
            <wp:wrapThrough wrapText="bothSides">
              <wp:wrapPolygon edited="0">
                <wp:start x="0" y="0"/>
                <wp:lineTo x="0" y="21415"/>
                <wp:lineTo x="20935" y="21415"/>
                <wp:lineTo x="20935" y="0"/>
                <wp:lineTo x="0" y="0"/>
              </wp:wrapPolygon>
            </wp:wrapThrough>
            <wp:docPr id="1" name="図 1" descr="\\172.20.54.10\Teacher1\画像・動画像\令和３年度\小学部\３年生\３－１・２\2021.4.13　誕生日カードづくり、掃除\CIMG6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20.54.10\Teacher1\画像・動画像\令和３年度\小学部\３年生\３－１・２\2021.4.13　誕生日カードづくり、掃除\CIMG6442.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5454" t="6350" r="11277"/>
                    <a:stretch/>
                  </pic:blipFill>
                  <pic:spPr bwMode="auto">
                    <a:xfrm>
                      <a:off x="0" y="0"/>
                      <a:ext cx="845185" cy="1114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25400</wp:posOffset>
                </wp:positionV>
                <wp:extent cx="5319395" cy="1028700"/>
                <wp:effectExtent l="19050" t="19050" r="1460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9395" cy="1028700"/>
                        </a:xfrm>
                        <a:prstGeom prst="rect">
                          <a:avLst/>
                        </a:prstGeom>
                        <a:solidFill>
                          <a:srgbClr val="FFFFFF"/>
                        </a:solidFill>
                        <a:ln w="38100">
                          <a:solidFill>
                            <a:schemeClr val="tx1"/>
                          </a:solidFill>
                          <a:miter lim="800000"/>
                          <a:headEnd/>
                          <a:tailEnd/>
                        </a:ln>
                      </wps:spPr>
                      <wps:txbx>
                        <w:txbxContent>
                          <w:p w:rsidR="00BD4FE5" w:rsidRDefault="00BD4FE5" w:rsidP="00BD4FE5">
                            <w:pPr>
                              <w:ind w:firstLineChars="100" w:firstLine="210"/>
                            </w:pPr>
                            <w:r>
                              <w:rPr>
                                <w:rFonts w:hint="eastAsia"/>
                              </w:rPr>
                              <w:t>進路指導部では、各学部におけるキャリア教育の取り組みを紹介しています。キャリアプランニング能力の働くことの理解には、自分の係の仕事が分かったり、進んで取り組んだり、自分の立場や状況を理解して対応したりすることが重要になります。それぞれの段階や実態に応じた学習をし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pt;width:418.85pt;height:81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" strokecolor="black [3213]" strokeweight="3pt">
                <v:textbox>
                  <w:txbxContent>
                    <w:p w:rsidR="00BD4FE5" w:rsidRDefault="00BD4FE5" w:rsidP="00BD4FE5">
                      <w:pPr>
                        <w:ind w:firstLineChars="100" w:firstLine="210"/>
                      </w:pPr>
                      <w:r>
                        <w:rPr>
                          <w:rFonts w:hint="eastAsia"/>
                        </w:rPr>
                        <w:t>進路指導部では、各学部におけるキャリア教育の取り組みを紹介しています。キャリアプランニング能力の働くことの理解には、自分の係の仕事が分かったり、進んで取り組んだり、自分の立場や状況を理解して対応したりすることが重要になります。それぞれの段階や実態に応じた学習をしています。</w:t>
                      </w:r>
                    </w:p>
                  </w:txbxContent>
                </v:textbox>
                <w10:wrap type="square" anchorx="margin"/>
              </v:shape>
            </w:pict>
          </mc:Fallback>
        </mc:AlternateContent>
      </w:r>
    </w:p>
    <w:p w:rsidR="00484EEB" w:rsidRDefault="00484EEB">
      <w:r>
        <w:rPr>
          <w:rFonts w:hint="eastAsia"/>
        </w:rPr>
        <w:t>〈～小学部～〉</w:t>
      </w:r>
    </w:p>
    <w:p w:rsidR="00787542" w:rsidRDefault="00BD1858" w:rsidP="00BD4FE5">
      <w:pPr>
        <w:ind w:firstLineChars="100" w:firstLine="210"/>
      </w:pPr>
      <w:r>
        <w:rPr>
          <w:rFonts w:hint="eastAsia"/>
        </w:rPr>
        <w:t>新年度になり教室の場所やクラスが変わりましたが、新しい友達と協力しながら</w:t>
      </w:r>
      <w:r w:rsidR="00BA0B1E">
        <w:rPr>
          <w:rFonts w:hint="eastAsia"/>
        </w:rPr>
        <w:t>落ち着いて</w:t>
      </w:r>
      <w:r>
        <w:rPr>
          <w:rFonts w:hint="eastAsia"/>
        </w:rPr>
        <w:t>生活しています。クラスの一員として、自分の仕事に進んで取り組む姿も見られます。</w:t>
      </w:r>
    </w:p>
    <w:p w:rsidR="00217145" w:rsidRDefault="00217145"/>
    <w:p w:rsidR="00BD4FE5" w:rsidRDefault="00BD4FE5">
      <w:pPr>
        <w:rPr>
          <w:rFonts w:hint="eastAsia"/>
        </w:rPr>
      </w:pPr>
    </w:p>
    <w:p w:rsidR="00217145" w:rsidRDefault="00217145" w:rsidP="00217145">
      <w:r>
        <w:rPr>
          <w:rFonts w:hint="eastAsia"/>
        </w:rPr>
        <w:t>＜～中学部～＞</w:t>
      </w:r>
    </w:p>
    <w:p w:rsidR="00217145" w:rsidRPr="0058661C" w:rsidRDefault="00217145" w:rsidP="00BD4FE5">
      <w:pPr>
        <w:ind w:firstLineChars="100" w:firstLine="210"/>
      </w:pPr>
      <w:r>
        <w:rPr>
          <w:rFonts w:hint="eastAsia"/>
        </w:rPr>
        <w:t>キャリア教育の視点から、係活動（一例：健康観察カードの提出）に取り組んでいます。学級の中で、自分はどのような役割を任され担っているのかを知り、自分から行動することを目指しています。</w:t>
      </w:r>
    </w:p>
    <w:p w:rsidR="00217145" w:rsidRPr="00217145" w:rsidRDefault="00217145" w:rsidP="00217145">
      <w:r w:rsidRPr="000B1A78">
        <w:rPr>
          <w:noProof/>
        </w:rPr>
        <w:drawing>
          <wp:anchor distT="0" distB="0" distL="114300" distR="114300" simplePos="0" relativeHeight="251662336" behindDoc="0" locked="0" layoutInCell="1" allowOverlap="1" wp14:anchorId="32A56B34" wp14:editId="0F0E8070">
            <wp:simplePos x="0" y="0"/>
            <wp:positionH relativeFrom="column">
              <wp:posOffset>1634808</wp:posOffset>
            </wp:positionH>
            <wp:positionV relativeFrom="paragraph">
              <wp:posOffset>187007</wp:posOffset>
            </wp:positionV>
            <wp:extent cx="1099820" cy="746125"/>
            <wp:effectExtent l="5397" t="0" r="0" b="0"/>
            <wp:wrapNone/>
            <wp:docPr id="3" name="図 3" descr="\\172.20.54.10\Teacher1\画像・動画像\令和３年度\各部(R3)\進路指導部\HP用\4月中学部係活動\IMG_7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2.20.54.10\Teacher1\画像・動画像\令和３年度\各部(R3)\進路指導部\HP用\4月中学部係活動\IMG_7922.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9787" t="16653" r="13045" b="22361"/>
                    <a:stretch/>
                  </pic:blipFill>
                  <pic:spPr bwMode="auto">
                    <a:xfrm rot="5400000">
                      <a:off x="0" y="0"/>
                      <a:ext cx="1099820" cy="746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B1A78">
        <w:rPr>
          <w:noProof/>
        </w:rPr>
        <w:drawing>
          <wp:anchor distT="0" distB="0" distL="114300" distR="114300" simplePos="0" relativeHeight="251660288" behindDoc="0" locked="0" layoutInCell="1" allowOverlap="1" wp14:anchorId="5F60DBF8" wp14:editId="21E393AF">
            <wp:simplePos x="0" y="0"/>
            <wp:positionH relativeFrom="margin">
              <wp:posOffset>2682240</wp:posOffset>
            </wp:positionH>
            <wp:positionV relativeFrom="paragraph">
              <wp:posOffset>6350</wp:posOffset>
            </wp:positionV>
            <wp:extent cx="1247775" cy="1095375"/>
            <wp:effectExtent l="0" t="0" r="0" b="9525"/>
            <wp:wrapNone/>
            <wp:docPr id="4" name="図 4" descr="\\172.20.54.10\Teacher1\画像・動画像\令和３年度\各部(R3)\進路指導部\HP用\4月中学部係活動\IMG_7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20.54.10\Teacher1\画像・動画像\令和３年度\各部(R3)\進路指導部\HP用\4月中学部係活動\IMG_7939.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1449" t="3856" b="4156"/>
                    <a:stretch/>
                  </pic:blipFill>
                  <pic:spPr bwMode="auto">
                    <a:xfrm>
                      <a:off x="0" y="0"/>
                      <a:ext cx="1247775"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B1A78">
        <w:rPr>
          <w:noProof/>
        </w:rPr>
        <w:drawing>
          <wp:anchor distT="0" distB="0" distL="114300" distR="114300" simplePos="0" relativeHeight="251661312" behindDoc="0" locked="0" layoutInCell="1" allowOverlap="1" wp14:anchorId="3A61F44C" wp14:editId="5AE5D682">
            <wp:simplePos x="0" y="0"/>
            <wp:positionH relativeFrom="margin">
              <wp:posOffset>4110355</wp:posOffset>
            </wp:positionH>
            <wp:positionV relativeFrom="paragraph">
              <wp:posOffset>25574</wp:posOffset>
            </wp:positionV>
            <wp:extent cx="1204783" cy="1114425"/>
            <wp:effectExtent l="0" t="0" r="0" b="0"/>
            <wp:wrapNone/>
            <wp:docPr id="2" name="図 2" descr="\\172.20.54.10\Teacher1\画像・動画像\令和３年度\各部(R3)\進路指導部\HP用\4月中学部係活動\IMG_7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20.54.10\Teacher1\画像・動画像\令和３年度\各部(R3)\進路指導部\HP用\4月中学部係活動\IMG_7944.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8" t="1" r="8839" b="-5997"/>
                    <a:stretch/>
                  </pic:blipFill>
                  <pic:spPr bwMode="auto">
                    <a:xfrm>
                      <a:off x="0" y="0"/>
                      <a:ext cx="1204783"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17145" w:rsidRDefault="00217145" w:rsidP="00217145"/>
    <w:p w:rsidR="00217145" w:rsidRDefault="00217145" w:rsidP="00217145">
      <w:bookmarkStart w:id="0" w:name="_GoBack"/>
      <w:bookmarkEnd w:id="0"/>
    </w:p>
    <w:p w:rsidR="00217145" w:rsidRDefault="00217145" w:rsidP="00217145"/>
    <w:p w:rsidR="00217145" w:rsidRDefault="00217145" w:rsidP="00217145"/>
    <w:p w:rsidR="00BD4FE5" w:rsidRDefault="00BD4FE5" w:rsidP="00217145">
      <w:pPr>
        <w:rPr>
          <w:rFonts w:hint="eastAsia"/>
        </w:rPr>
      </w:pPr>
    </w:p>
    <w:p w:rsidR="005600A9" w:rsidRDefault="005600A9" w:rsidP="005600A9">
      <w:r>
        <w:rPr>
          <w:rFonts w:hint="eastAsia"/>
        </w:rPr>
        <w:t>〈</w:t>
      </w:r>
      <w:r>
        <w:t>~高等部</w:t>
      </w:r>
      <w:r>
        <w:rPr>
          <w:rFonts w:hint="eastAsia"/>
        </w:rPr>
        <w:t>~〉</w:t>
      </w:r>
    </w:p>
    <w:p w:rsidR="005600A9" w:rsidRDefault="005600A9" w:rsidP="00BD4FE5">
      <w:pPr>
        <w:ind w:firstLineChars="100" w:firstLine="210"/>
      </w:pPr>
      <w:r>
        <w:rPr>
          <w:rFonts w:hint="eastAsia"/>
        </w:rPr>
        <w:t>高等部作業学習では、木工班、手工芸班、陶芸班、リサイクル班、農芸班、クリーン班、サービス班に分かれて活動しています。新一年生が新たに加わり、先輩たちが共に働く仲間となる後輩たちに見本を見せながら、作業の内容を優しく教えています。集団の一員としての役割を理解し、責任を果たそうとする能力や態度など、職業生活に必要な力を養っています。</w:t>
      </w:r>
    </w:p>
    <w:p w:rsidR="005600A9" w:rsidRPr="005600A9" w:rsidRDefault="00BD4FE5" w:rsidP="005600A9">
      <w:r w:rsidRPr="00A40F95">
        <w:rPr>
          <w:noProof/>
        </w:rPr>
        <w:drawing>
          <wp:anchor distT="0" distB="0" distL="114300" distR="114300" simplePos="0" relativeHeight="251667456" behindDoc="0" locked="0" layoutInCell="1" allowOverlap="1">
            <wp:simplePos x="0" y="0"/>
            <wp:positionH relativeFrom="column">
              <wp:posOffset>1767840</wp:posOffset>
            </wp:positionH>
            <wp:positionV relativeFrom="paragraph">
              <wp:posOffset>59055</wp:posOffset>
            </wp:positionV>
            <wp:extent cx="1543050" cy="942975"/>
            <wp:effectExtent l="0" t="0" r="0" b="9525"/>
            <wp:wrapThrough wrapText="bothSides">
              <wp:wrapPolygon edited="0">
                <wp:start x="0" y="0"/>
                <wp:lineTo x="0" y="21382"/>
                <wp:lineTo x="21333" y="21382"/>
                <wp:lineTo x="21333" y="0"/>
                <wp:lineTo x="0" y="0"/>
              </wp:wrapPolygon>
            </wp:wrapThrough>
            <wp:docPr id="7" name="図 7" descr="C:\Users\koarai.emiko\Desktop\HP写真　高等部\IMG_1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arai.emiko\Desktop\HP写真　高等部\IMG_1599.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886" r="2101"/>
                    <a:stretch/>
                  </pic:blipFill>
                  <pic:spPr bwMode="auto">
                    <a:xfrm>
                      <a:off x="0" y="0"/>
                      <a:ext cx="1543050" cy="942975"/>
                    </a:xfrm>
                    <a:prstGeom prst="rect">
                      <a:avLst/>
                    </a:prstGeom>
                    <a:noFill/>
                    <a:ln>
                      <a:noFill/>
                    </a:ln>
                    <a:extLst>
                      <a:ext uri="{53640926-AAD7-44D8-BBD7-CCE9431645EC}">
                        <a14:shadowObscured xmlns:a14="http://schemas.microsoft.com/office/drawing/2010/main"/>
                      </a:ext>
                    </a:extLst>
                  </pic:spPr>
                </pic:pic>
              </a:graphicData>
            </a:graphic>
          </wp:anchor>
        </w:drawing>
      </w:r>
      <w:r w:rsidRPr="00A40F95">
        <w:rPr>
          <w:noProof/>
        </w:rPr>
        <w:drawing>
          <wp:anchor distT="0" distB="0" distL="114300" distR="114300" simplePos="0" relativeHeight="251668480" behindDoc="0" locked="0" layoutInCell="1" allowOverlap="1">
            <wp:simplePos x="0" y="0"/>
            <wp:positionH relativeFrom="column">
              <wp:posOffset>3277870</wp:posOffset>
            </wp:positionH>
            <wp:positionV relativeFrom="paragraph">
              <wp:posOffset>144780</wp:posOffset>
            </wp:positionV>
            <wp:extent cx="1128395" cy="926465"/>
            <wp:effectExtent l="5715" t="0" r="1270" b="1270"/>
            <wp:wrapThrough wrapText="bothSides">
              <wp:wrapPolygon edited="0">
                <wp:start x="109" y="21733"/>
                <wp:lineTo x="21260" y="21733"/>
                <wp:lineTo x="21260" y="415"/>
                <wp:lineTo x="109" y="415"/>
                <wp:lineTo x="109" y="21733"/>
              </wp:wrapPolygon>
            </wp:wrapThrough>
            <wp:docPr id="6" name="図 6" descr="C:\Users\koarai.emiko\Desktop\HP写真　高等部\IMG_1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arai.emiko\Desktop\HP写真　高等部\IMG_160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9000"/>
                    <a:stretch/>
                  </pic:blipFill>
                  <pic:spPr bwMode="auto">
                    <a:xfrm rot="5400000">
                      <a:off x="0" y="0"/>
                      <a:ext cx="1128395" cy="926465"/>
                    </a:xfrm>
                    <a:prstGeom prst="rect">
                      <a:avLst/>
                    </a:prstGeom>
                    <a:noFill/>
                    <a:ln>
                      <a:noFill/>
                    </a:ln>
                    <a:extLst>
                      <a:ext uri="{53640926-AAD7-44D8-BBD7-CCE9431645EC}">
                        <a14:shadowObscured xmlns:a14="http://schemas.microsoft.com/office/drawing/2010/main"/>
                      </a:ext>
                    </a:extLst>
                  </pic:spPr>
                </pic:pic>
              </a:graphicData>
            </a:graphic>
          </wp:anchor>
        </w:drawing>
      </w:r>
      <w:r w:rsidRPr="00A40F95">
        <w:rPr>
          <w:noProof/>
        </w:rPr>
        <w:drawing>
          <wp:anchor distT="0" distB="0" distL="114300" distR="114300" simplePos="0" relativeHeight="251664384" behindDoc="0" locked="0" layoutInCell="1" allowOverlap="1" wp14:anchorId="1723FA77" wp14:editId="5A4C6126">
            <wp:simplePos x="0" y="0"/>
            <wp:positionH relativeFrom="column">
              <wp:posOffset>4313381</wp:posOffset>
            </wp:positionH>
            <wp:positionV relativeFrom="paragraph">
              <wp:posOffset>135891</wp:posOffset>
            </wp:positionV>
            <wp:extent cx="1091013" cy="896924"/>
            <wp:effectExtent l="1905" t="0" r="0" b="0"/>
            <wp:wrapNone/>
            <wp:docPr id="5" name="図 5" descr="C:\Users\koarai.emiko\Desktop\HP写真　高等部\IMG_1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arai.emiko\Desktop\HP写真　高等部\IMG_160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535" t="-393" r="587" b="393"/>
                    <a:stretch/>
                  </pic:blipFill>
                  <pic:spPr bwMode="auto">
                    <a:xfrm rot="5400000">
                      <a:off x="0" y="0"/>
                      <a:ext cx="1091013" cy="8969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600A9" w:rsidRDefault="005600A9" w:rsidP="005600A9"/>
    <w:p w:rsidR="005600A9" w:rsidRDefault="005600A9" w:rsidP="005600A9"/>
    <w:p w:rsidR="00217145" w:rsidRDefault="00217145" w:rsidP="00217145"/>
    <w:p w:rsidR="00217145" w:rsidRDefault="00217145" w:rsidP="00217145"/>
    <w:p w:rsidR="00217145" w:rsidRDefault="00217145" w:rsidP="00217145"/>
    <w:p w:rsidR="00217145" w:rsidRDefault="00217145" w:rsidP="00217145"/>
    <w:sectPr w:rsidR="002171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EEB"/>
    <w:rsid w:val="00182C30"/>
    <w:rsid w:val="00217145"/>
    <w:rsid w:val="00484EEB"/>
    <w:rsid w:val="005600A9"/>
    <w:rsid w:val="00BA0B1E"/>
    <w:rsid w:val="00BD1858"/>
    <w:rsid w:val="00BD4FE5"/>
    <w:rsid w:val="00EF59BA"/>
    <w:rsid w:val="00F67C8B"/>
    <w:rsid w:val="00FD1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631D55"/>
  <w15:chartTrackingRefBased/>
  <w15:docId w15:val="{13810C9F-2096-4A3C-B60C-152552F3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B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0B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suzuki.yasuyuki</dc:creator>
  <cp:keywords/>
  <dc:description/>
  <cp:lastModifiedBy>suzuki.yasuyuki</cp:lastModifiedBy>
  <cp:revision>4</cp:revision>
  <cp:lastPrinted>2021-04-26T07:47:00Z</cp:lastPrinted>
  <dcterms:created xsi:type="dcterms:W3CDTF">2021-04-30T06:14:00Z</dcterms:created>
  <dcterms:modified xsi:type="dcterms:W3CDTF">2021-04-30T06:28:00Z</dcterms:modified>
</cp:coreProperties>
</file>